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8D4" w:rsidRPr="004C58D4" w:rsidRDefault="004C58D4" w:rsidP="004C58D4">
      <w:pPr>
        <w:rPr>
          <w:b/>
        </w:rPr>
      </w:pPr>
      <w:bookmarkStart w:id="0" w:name="_GoBack"/>
      <w:bookmarkEnd w:id="0"/>
      <w:r w:rsidRPr="004C58D4">
        <w:rPr>
          <w:b/>
        </w:rPr>
        <w:t>Население Крыма</w:t>
      </w:r>
    </w:p>
    <w:p w:rsidR="004C58D4" w:rsidRDefault="004C58D4" w:rsidP="004C58D4">
      <w:r>
        <w:t xml:space="preserve">Согласно оценкам на 2014 год, по численности населения АР Крым (1 967 200) занимает 26-е место среди субъектов Российской федерации. При этом в составе независимой Украины за </w:t>
      </w:r>
      <w:proofErr w:type="spellStart"/>
      <w:r>
        <w:t>межпереписной</w:t>
      </w:r>
      <w:proofErr w:type="spellEnd"/>
      <w:r>
        <w:t xml:space="preserve"> период 1989-2001 годов АР Крым поднялась с </w:t>
      </w:r>
      <w:proofErr w:type="spellStart"/>
      <w:r>
        <w:t>8-ого</w:t>
      </w:r>
      <w:proofErr w:type="spellEnd"/>
      <w:r>
        <w:t xml:space="preserve"> на 7-</w:t>
      </w:r>
      <w:proofErr w:type="spellStart"/>
      <w:r>
        <w:t>oе</w:t>
      </w:r>
      <w:proofErr w:type="spellEnd"/>
      <w:r>
        <w:t xml:space="preserve"> место по людности, отличаясь сравнительно слабыми темпами депопуляции[1]. Последнее объяснялось тем что республика сохраняла свою миграционную привлекательность, а положительное сальдо её миграционного баланса во времена вхождения в состав Украины по абсолютным значения уступало только Киеву[2], и в отличие от него, складывалось как в результате </w:t>
      </w:r>
      <w:proofErr w:type="spellStart"/>
      <w:r>
        <w:t>внутриукраинских</w:t>
      </w:r>
      <w:proofErr w:type="spellEnd"/>
      <w:r>
        <w:t xml:space="preserve"> перемещений, так и в результате активного притока мигрантов из-за пределов Украины.</w:t>
      </w:r>
    </w:p>
    <w:p w:rsidR="004C58D4" w:rsidRDefault="004C58D4" w:rsidP="004C58D4">
      <w:r>
        <w:t xml:space="preserve">2001 год — 2 024 056 человек (58,3 % русских, 24,3 % украинцев, 12,1 % крымских татар, 1,4 %белорусов, 0,5 % татар, 0,4 % армян, по 0,2 % евреев, поляков, молдаван, азербайджанцев, по 0,1 %узбеков, корейцев, греков, немцев, мордвы, чувашей, цыган, болгар, грузин и марийцев, а </w:t>
      </w:r>
      <w:proofErr w:type="spellStart"/>
      <w:r>
        <w:t>такжекараимы</w:t>
      </w:r>
      <w:proofErr w:type="spellEnd"/>
      <w:r>
        <w:t>, крымчаки, итальянцы, и другие).</w:t>
      </w:r>
    </w:p>
    <w:p w:rsidR="004C58D4" w:rsidRDefault="004C58D4" w:rsidP="004C58D4">
      <w:r>
        <w:t xml:space="preserve">Всеукраинская перепись населения 2001 года зафиксировала проживание в Крыму 788 </w:t>
      </w:r>
      <w:proofErr w:type="spellStart"/>
      <w:r>
        <w:t>ижорцев</w:t>
      </w:r>
      <w:proofErr w:type="spellEnd"/>
      <w:r>
        <w:t xml:space="preserve"> — то есть больше, чем на их исторической родине.</w:t>
      </w:r>
    </w:p>
    <w:p w:rsidR="004C58D4" w:rsidRDefault="004C58D4" w:rsidP="004C58D4">
      <w:r>
        <w:t xml:space="preserve">Следует учитывать, что Всеукраинская перепись населения 2001 года не учитывала население </w:t>
      </w:r>
      <w:proofErr w:type="spellStart"/>
      <w:r>
        <w:t>г.Севастополь</w:t>
      </w:r>
      <w:proofErr w:type="spellEnd"/>
      <w:r>
        <w:t>, являющегося отдельным от Крыма регионом Украины.</w:t>
      </w:r>
    </w:p>
    <w:p w:rsidR="004C58D4" w:rsidRDefault="004C58D4" w:rsidP="004C58D4">
      <w:r>
        <w:t>Большинство русских, украинцев, греков и болгар исповедует православие, крымские татары и татары —ислам суннитского толка, также распространены иудеи, протестанты, католики.</w:t>
      </w:r>
    </w:p>
    <w:p w:rsidR="004C58D4" w:rsidRDefault="004C58D4" w:rsidP="004C58D4"/>
    <w:p w:rsidR="004C58D4" w:rsidRDefault="004C58D4" w:rsidP="004C58D4">
      <w:r>
        <w:t>Согласно данным опроса, проведённого в 2004 году Киевским международным институтом социологии (КМИС), русский язык использует для общения абсолютное большинство — 97 % всего населения Крыма[7].</w:t>
      </w:r>
    </w:p>
    <w:p w:rsidR="004C58D4" w:rsidRDefault="004C58D4" w:rsidP="004C58D4">
      <w:r>
        <w:t>Языки Крыма.</w:t>
      </w:r>
    </w:p>
    <w:p w:rsidR="004C58D4" w:rsidRDefault="004C58D4" w:rsidP="004C58D4">
      <w:r>
        <w:t xml:space="preserve">В прошлом, в разные периоды истории Крыма, заметную роль на его территории играли и другие языки (греческий, итальянский, армянский, турецко-османский язык). Языковая картина Крымского полуострова в настоящее время характеризуется преобладанием русскоязычия[9], хотя среди родных языков кроме русского (77,0 %), заметно также присутствие </w:t>
      </w:r>
      <w:proofErr w:type="spellStart"/>
      <w:r>
        <w:t>крымскотатарского</w:t>
      </w:r>
      <w:proofErr w:type="spellEnd"/>
      <w:r>
        <w:t xml:space="preserve"> (11,4 %) и украинского (10,1 %) языков (2001 год, </w:t>
      </w:r>
      <w:proofErr w:type="gramStart"/>
      <w:r>
        <w:t>перепись)[</w:t>
      </w:r>
      <w:proofErr w:type="gramEnd"/>
      <w:r>
        <w:t xml:space="preserve">10]. Кроме этого, для Крыма, как и для Украины в целом, характерно сохранение </w:t>
      </w:r>
      <w:proofErr w:type="spellStart"/>
      <w:r>
        <w:t>диспорпорции</w:t>
      </w:r>
      <w:proofErr w:type="spellEnd"/>
      <w:r>
        <w:t xml:space="preserve"> между национальностью и языком. Эти три языка также употребляются в системе образования и делопроизводстве, хотя в неравных объёмах. В условиях независимой Украины наметилась тенденция к постепенному оттеснению русского языка из официальной письменной сферы в республике при параллельном командно-административном внедрении украинского языка в систему образования и делопроизводства[11]. После вступления в состав РФ Крым как и другие автономные </w:t>
      </w:r>
      <w:proofErr w:type="gramStart"/>
      <w:r>
        <w:t>республики[ получил</w:t>
      </w:r>
      <w:proofErr w:type="gramEnd"/>
      <w:r>
        <w:t xml:space="preserve"> право законодательно закрепить статус официальных языков в АР Крым. По состоянию на 12 марта 2014 года Верховный Совет Крыма планирует наделить русский и </w:t>
      </w:r>
      <w:proofErr w:type="spellStart"/>
      <w:r>
        <w:t>крымскотатарский</w:t>
      </w:r>
      <w:proofErr w:type="spellEnd"/>
      <w:r>
        <w:t xml:space="preserve"> языки государственным статусом[12].</w:t>
      </w:r>
    </w:p>
    <w:p w:rsidR="004C58D4" w:rsidRDefault="004C58D4" w:rsidP="004C58D4">
      <w:r>
        <w:t>Урбанизация</w:t>
      </w:r>
    </w:p>
    <w:p w:rsidR="004C58D4" w:rsidRDefault="004C58D4" w:rsidP="004C58D4">
      <w:r>
        <w:lastRenderedPageBreak/>
        <w:t>По данным переписи населения 2001 года при общей численности населения 2033,7 тыс. человек (4,3% населения Украины на тот момент), городское население республики составило 1 274,3 тыс. человек (62,7%), а сельское — 759,4 тыс. человек (37,3%)[5]. Плотность населения составляла 78 чел. на кв. км. С момента проведения всесоюзной переписи 1989 года сельское населения Крыма значительно увеличилось за счёт расселения в сельской местности возвращающихся на полуостров крымских татар.</w:t>
      </w:r>
    </w:p>
    <w:p w:rsidR="004C58D4" w:rsidRDefault="004C58D4" w:rsidP="004C58D4">
      <w:r>
        <w:t>Распределение городского и сельского населения по национальностям</w:t>
      </w:r>
    </w:p>
    <w:p w:rsidR="004C58D4" w:rsidRPr="004C58D4" w:rsidRDefault="004C58D4" w:rsidP="004C58D4">
      <w:r>
        <w:t>Русские являются преобладающей национальностью Республике Крым как в городах, так и на селе. Однако, в сельской местности их преобладание носит относительный характер поскольку среди селян выше доля украинцев и особенно крымских татар.</w:t>
      </w: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6"/>
        <w:gridCol w:w="918"/>
        <w:gridCol w:w="1090"/>
        <w:gridCol w:w="1090"/>
      </w:tblGrid>
      <w:tr w:rsidR="004C58D4" w:rsidRPr="004C58D4" w:rsidTr="00653CC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/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АР Крым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Городское</w:t>
            </w:r>
            <w:r w:rsidRPr="004C58D4">
              <w:br/>
              <w:t>население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Сельское</w:t>
            </w:r>
            <w:r w:rsidRPr="004C58D4">
              <w:br/>
              <w:t>население</w:t>
            </w:r>
          </w:p>
        </w:tc>
      </w:tr>
      <w:tr w:rsidR="004C58D4" w:rsidRPr="004C58D4" w:rsidTr="00653CC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hyperlink r:id="rId5" w:tooltip="Русские" w:history="1">
              <w:r w:rsidRPr="004C58D4">
                <w:rPr>
                  <w:rStyle w:val="a3"/>
                </w:rPr>
                <w:t>русские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58,5%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65,9%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45,8%</w:t>
            </w:r>
          </w:p>
        </w:tc>
      </w:tr>
      <w:tr w:rsidR="004C58D4" w:rsidRPr="004C58D4" w:rsidTr="00653CC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hyperlink r:id="rId6" w:tooltip="Украинцы" w:history="1">
              <w:r w:rsidRPr="004C58D4">
                <w:rPr>
                  <w:rStyle w:val="a3"/>
                </w:rPr>
                <w:t>украинцы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24,4%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22,5%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27,4%</w:t>
            </w:r>
          </w:p>
        </w:tc>
      </w:tr>
      <w:tr w:rsidR="004C58D4" w:rsidRPr="004C58D4" w:rsidTr="00653CC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hyperlink r:id="rId7" w:tooltip="Крымские татары" w:history="1">
              <w:r w:rsidRPr="004C58D4">
                <w:rPr>
                  <w:rStyle w:val="a3"/>
                </w:rPr>
                <w:t>крымские татары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12,1%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6,5%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21,2%</w:t>
            </w:r>
          </w:p>
        </w:tc>
      </w:tr>
      <w:tr w:rsidR="004C58D4" w:rsidRPr="004C58D4" w:rsidTr="00653CC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hyperlink r:id="rId8" w:tooltip="Белорусы" w:history="1">
              <w:r w:rsidRPr="004C58D4">
                <w:rPr>
                  <w:rStyle w:val="a3"/>
                </w:rPr>
                <w:t>белорусы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1,5%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1,4%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1,6%</w:t>
            </w:r>
          </w:p>
        </w:tc>
      </w:tr>
      <w:tr w:rsidR="004C58D4" w:rsidRPr="004C58D4" w:rsidTr="00653CC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hyperlink r:id="rId9" w:tooltip="Татары" w:history="1">
              <w:r w:rsidRPr="004C58D4">
                <w:rPr>
                  <w:rStyle w:val="a3"/>
                </w:rPr>
                <w:t>татары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0,5%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0,4%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0,8%</w:t>
            </w:r>
          </w:p>
        </w:tc>
      </w:tr>
      <w:tr w:rsidR="004C58D4" w:rsidRPr="004C58D4" w:rsidTr="00653CC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hyperlink r:id="rId10" w:tooltip="Армяне" w:history="1">
              <w:r w:rsidRPr="004C58D4">
                <w:rPr>
                  <w:rStyle w:val="a3"/>
                </w:rPr>
                <w:t>армяне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0,4%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0,5%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0,4%</w:t>
            </w:r>
          </w:p>
        </w:tc>
      </w:tr>
      <w:tr w:rsidR="004C58D4" w:rsidRPr="004C58D4" w:rsidTr="00653CC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прочие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2,6%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2,8%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C58D4" w:rsidRPr="004C58D4" w:rsidRDefault="004C58D4" w:rsidP="00653CCC">
            <w:r w:rsidRPr="004C58D4">
              <w:t>2,8%</w:t>
            </w:r>
          </w:p>
        </w:tc>
      </w:tr>
    </w:tbl>
    <w:p w:rsidR="004C58D4" w:rsidRPr="004C58D4" w:rsidRDefault="004C58D4" w:rsidP="004C58D4"/>
    <w:p w:rsidR="004C58D4" w:rsidRPr="004C58D4" w:rsidRDefault="004C58D4" w:rsidP="004C58D4"/>
    <w:p w:rsidR="00004020" w:rsidRPr="004C58D4" w:rsidRDefault="00004020" w:rsidP="004C58D4"/>
    <w:sectPr w:rsidR="00004020" w:rsidRPr="004C58D4" w:rsidSect="00DE5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A634DD"/>
    <w:multiLevelType w:val="multilevel"/>
    <w:tmpl w:val="AB94C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020"/>
    <w:rsid w:val="00004020"/>
    <w:rsid w:val="00273950"/>
    <w:rsid w:val="004C1D98"/>
    <w:rsid w:val="004C58D4"/>
    <w:rsid w:val="0057255B"/>
    <w:rsid w:val="00827FC4"/>
    <w:rsid w:val="009B609A"/>
    <w:rsid w:val="00AC4F9A"/>
    <w:rsid w:val="00DE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50AE8-00F4-4AF6-A715-328CFE90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893"/>
  </w:style>
  <w:style w:type="paragraph" w:styleId="2">
    <w:name w:val="heading 2"/>
    <w:basedOn w:val="a"/>
    <w:link w:val="20"/>
    <w:uiPriority w:val="9"/>
    <w:qFormat/>
    <w:rsid w:val="000040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40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04020"/>
  </w:style>
  <w:style w:type="character" w:styleId="a3">
    <w:name w:val="Hyperlink"/>
    <w:basedOn w:val="a0"/>
    <w:uiPriority w:val="99"/>
    <w:unhideWhenUsed/>
    <w:rsid w:val="0000402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0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40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04020"/>
  </w:style>
  <w:style w:type="character" w:customStyle="1" w:styleId="30">
    <w:name w:val="Заголовок 3 Знак"/>
    <w:basedOn w:val="a0"/>
    <w:link w:val="3"/>
    <w:uiPriority w:val="9"/>
    <w:semiHidden/>
    <w:rsid w:val="0000402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1%D0%B5%D0%BB%D0%BE%D1%80%D1%83%D1%81%D1%8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A%D1%80%D1%8B%D0%BC%D1%81%D0%BA%D0%B8%D0%B5_%D1%82%D0%B0%D1%82%D0%B0%D1%80%D1%8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3%D0%BA%D1%80%D0%B0%D0%B8%D0%BD%D1%86%D1%8B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ru.wikipedia.org/wiki/%D0%A0%D1%83%D1%81%D1%81%D0%BA%D0%B8%D0%B5" TargetMode="External"/><Relationship Id="rId10" Type="http://schemas.openxmlformats.org/officeDocument/2006/relationships/hyperlink" Target="http://ru.wikipedia.org/wiki/%D0%90%D1%80%D0%BC%D1%8F%D0%BD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2%D0%B0%D1%82%D0%B0%D1%80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Иван Черняев</cp:lastModifiedBy>
  <cp:revision>5</cp:revision>
  <dcterms:created xsi:type="dcterms:W3CDTF">2014-04-06T09:09:00Z</dcterms:created>
  <dcterms:modified xsi:type="dcterms:W3CDTF">2017-02-02T15:36:00Z</dcterms:modified>
</cp:coreProperties>
</file>